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adjustRightInd w:val="0"/>
        <w:spacing w:after="150" w:line="240" w:lineRule="auto"/>
        <w:contextualSpacing/>
        <w:jc w:val="both"/>
        <w:rPr>
          <w:rFonts w:ascii="Times New Roman" w:hAnsi="Times New Roman" w:cs="Times New Roman"/>
          <w:sz w:val="24"/>
          <w:szCs w:val="24"/>
        </w:rPr>
      </w:pPr>
      <w:bookmarkStart w:id="0" w:name="_GoBack"/>
      <w:bookmarkEnd w:id="0"/>
      <w:r>
        <w:rPr>
          <w:rFonts w:ascii="Times New Roman" w:hAnsi="Times New Roman" w:eastAsia="Times New Roman" w:cs="Times New Roman"/>
          <w:b/>
          <w:sz w:val="24"/>
          <w:szCs w:val="24"/>
        </w:rPr>
        <w:drawing>
          <wp:inline distT="0" distB="0" distL="0" distR="0">
            <wp:extent cx="6724650" cy="8467090"/>
            <wp:effectExtent l="0" t="0" r="0" b="0"/>
            <wp:docPr id="1" name="Рисунок 1" descr="C:\Users\USER\Desktop\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USER\Desktop\1.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724777" cy="8467250"/>
                    </a:xfrm>
                    <a:prstGeom prst="rect">
                      <a:avLst/>
                    </a:prstGeom>
                    <a:noFill/>
                    <a:ln>
                      <a:noFill/>
                    </a:ln>
                  </pic:spPr>
                </pic:pic>
              </a:graphicData>
            </a:graphic>
          </wp:inline>
        </w:drawing>
      </w:r>
      <w:r>
        <w:rPr>
          <w:rFonts w:ascii="Times New Roman" w:hAnsi="Times New Roman" w:cs="Times New Roman"/>
          <w:sz w:val="24"/>
          <w:szCs w:val="24"/>
        </w:rPr>
        <w:t>организации, осуществляющей образовательную деятельность, правил внутреннего распорядка, правил проживания в общежитиях и интернатах и иных локальных нормативных актов по вопросам организации и осуществления образовательной деятельности.</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2.4. За совершение дисциплинарного проступка к обучающемуся могут быть применены следующие меры дисциплинарного взыскания:</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замечание;</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выговор;</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отчисление из организации, осуществляющей образовательную деятельность.</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2.5. За каждый дисциплинарный проступок может быть применена одна мера дисциплинарного взыскания.</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2.6. При выборе меры дисциплинарного взыскания организация, осуществляющая образовательную деятельность, должна учитывать тяжесть дисциплинарного проступка, причины и обстоятельства, при которых он совершен, предшествующее поведение обучающегося, его психофизическое и эмоциональное состояние, а также мнение советов обучающихся, представительных органов обучающихся, советов родителей (законных представителей) несовершеннолетних обучающихся организации, осуществляющей образовательную деятельность.</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2.7. Не допускается применение мер дисциплинарного взыскания к обучающимся во время их болезни, каникул, академического отпуска, отпуска по беременности и родам или отпуска по уходу за ребенком.</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2.8. До применения меры дисциплинарного взыскания организация, осуществляющая образовательную деятельность, должна затребовать от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Отказ или уклонение обучающегося от предоставления им письменного объяснения не является препятствием для применения меры дисциплинарного взыскания.</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2.9. Мера дисциплинарного взыскания применяется не позднее одного месяца со дня обнаружения проступка и не позднее шести месяцев со дня его совершения, не считая времени отсутствия обучающегося, указанного в пункте 7 настоящего Порядка, а также времени, необходимого на учет мнения советов обучающихся, представительных органов обучающихся, советов родителей (законных представителей) несовершеннолетних обучающихся организации, осуществляющей образовательную деятельность, но не более семи учебных дней со дня представления руководителю организации, осуществляющей образовательную деятельность, мотивированного мнения указанных советов и органов в письменной форме. (в ред. Приказа Минобрнауки РФ </w:t>
      </w:r>
      <w:r>
        <w:fldChar w:fldCharType="begin"/>
      </w:r>
      <w:r>
        <w:instrText xml:space="preserve"> HYPERLINK "https://normativ.kontur.ru/document?moduleid=1&amp;documentid=273352" \l "l0" </w:instrText>
      </w:r>
      <w:r>
        <w:fldChar w:fldCharType="separate"/>
      </w:r>
      <w:r>
        <w:rPr>
          <w:rFonts w:ascii="Times New Roman" w:hAnsi="Times New Roman" w:cs="Times New Roman"/>
          <w:sz w:val="24"/>
          <w:szCs w:val="24"/>
          <w:u w:val="single"/>
        </w:rPr>
        <w:t>от 21.04.2016 N 453</w:t>
      </w:r>
      <w:r>
        <w:rPr>
          <w:rFonts w:ascii="Times New Roman" w:hAnsi="Times New Roman" w:cs="Times New Roman"/>
          <w:sz w:val="24"/>
          <w:szCs w:val="24"/>
          <w:u w:val="single"/>
        </w:rPr>
        <w:fldChar w:fldCharType="end"/>
      </w:r>
      <w:r>
        <w:rPr>
          <w:rFonts w:ascii="Times New Roman" w:hAnsi="Times New Roman" w:cs="Times New Roman"/>
          <w:sz w:val="24"/>
          <w:szCs w:val="24"/>
        </w:rPr>
        <w:t>)</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2.10. Отчисление несовершеннолетнего обучающегося, достигшего возраста пятнадцати лет, из организации, осуществляющей образовательную деятельность,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организации, осуществляющей образовательную деятельность, оказывает отрицательное влияние на других обучающихся, нарушает их права и права работников организации, осуществляющей образовательную деятельность, а также нормальное функционирование организации, осуществляющей образовательную деятельность.</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Отчисление несовершеннолетнего обучающегося как мера дисциплинарного взыскания не применяется, если сроки ранее примененных к обучающемуся мер дисциплинарного взыскания истекли и (или) меры дисциплинарного взыскания сняты в установленном порядке.</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2.11. Решение об отчислении несовершеннолетнего обучающегося, достигшего возраста пятнадцати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2.12. Об отчислении несовершеннолетнего обучающегося в качестве меры дисциплинарного взыскания организация, осуществляющая образовательную деятельность, незамедлительно обязана проинформировать орган местного самоуправления, осуществляющий управление в сфере образования.</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организации, осуществляющей образовательную деятельность, не позднее чем в месячный срок принимают меры, обеспечивающие получение несовершеннолетним общего образования.</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2.13. Применение к обучающемуся меры дисциплинарного взыскания оформляется приказом (распоряжением) руководителя организации, осуществляющей образовательную деятельность, который доводится до обучающегося, родителей (законных представителей) несовершеннолетнего обучающегося под роспись в течение трех учебных дней со дня его издания, не считая времени отсутствия обучающегося в организации, осуществляющей образовательную деятельность. Отказ обучающегося, родителей (законных представителей) несовершеннолетнего обучающегося ознакомиться с указанным приказом (распоряжением) под роспись оформляется соответствующим актом.</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2.14. Обучающийся, родители (законные представители)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 </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2.15. Решение комиссии по урегулированию споров между участниками образовательных отношений является обязательным для всех участников образовательных отношений в организации, осуществляющей образовательную деятельность, и подлежит исполнению в сроки, предусмотренные указанным решением. </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 xml:space="preserve">2.16. Решение комиссии по урегулированию споров между участниками образовательных отношений может быть обжаловано в установленном законодательством Российской Федерации порядке. </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2.17. Если в течение года со дня применения меры дисциплинарного взыскания к обучающемуся не будет применена новая мера дисциплинарного взыскания, то он считается не имеющим меры дисциплинарного взыскания.</w:t>
      </w:r>
    </w:p>
    <w:p>
      <w:pPr>
        <w:widowControl w:val="0"/>
        <w:autoSpaceDE w:val="0"/>
        <w:autoSpaceDN w:val="0"/>
        <w:adjustRightInd w:val="0"/>
        <w:spacing w:after="150" w:line="240" w:lineRule="auto"/>
        <w:contextualSpacing/>
        <w:jc w:val="both"/>
        <w:rPr>
          <w:rFonts w:ascii="Times New Roman" w:hAnsi="Times New Roman" w:cs="Times New Roman"/>
          <w:sz w:val="24"/>
          <w:szCs w:val="24"/>
        </w:rPr>
      </w:pPr>
      <w:r>
        <w:rPr>
          <w:rFonts w:ascii="Times New Roman" w:hAnsi="Times New Roman" w:cs="Times New Roman"/>
          <w:sz w:val="24"/>
          <w:szCs w:val="24"/>
        </w:rPr>
        <w:t>Руководитель организации, осуществляющей образовательную деятельность, до истечения года со дня применения меры дисциплинарного взыскания имеет право снять ее с обучающегося по собственной инициативе, просьбе самого обучающегося, родителей (законных представителей) несовершеннолетнего обучающегося, ходатайству советов обучающихся, представительных органов обучающихся или советов родителей (законных представителей) несовершеннолетних обучающихся.</w:t>
      </w:r>
    </w:p>
    <w:sectPr>
      <w:pgSz w:w="12240" w:h="15840"/>
      <w:pgMar w:top="1134" w:right="850" w:bottom="1134" w:left="1701"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Segoe UI">
    <w:panose1 w:val="020B0502040204020203"/>
    <w:charset w:val="CC"/>
    <w:family w:val="swiss"/>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06"/>
    <w:rsid w:val="000A4D92"/>
    <w:rsid w:val="003260F1"/>
    <w:rsid w:val="00413A5E"/>
    <w:rsid w:val="00456E28"/>
    <w:rsid w:val="004C1CBD"/>
    <w:rsid w:val="005E581B"/>
    <w:rsid w:val="00940413"/>
    <w:rsid w:val="009A6AF8"/>
    <w:rsid w:val="00A67220"/>
    <w:rsid w:val="00B14056"/>
    <w:rsid w:val="00E44585"/>
    <w:rsid w:val="00E93706"/>
    <w:rsid w:val="5BC034AD"/>
  </w:rsids>
  <m:mathPr>
    <m:mathFont m:val="Cambria Math"/>
    <m:brkBin m:val="before"/>
    <m:brkBinSub m:val="--"/>
    <m:smallFrac m:val="0"/>
    <m:dispDef/>
    <m:lMargin m:val="0"/>
    <m:rMargin m:val="0"/>
    <m:defJc m:val="centerGroup"/>
    <m:wrapIndent m:val="1440"/>
    <m:intLim m:val="subSup"/>
    <m:naryLim m:val="undOvr"/>
  </m:mathPr>
  <w:doNotAutoCompressPictures/>
  <w:themeFontLang w:val="ru-RU" w:eastAsia="zh-CN"/>
  <w:clrSchemeMapping w:bg1="light1" w:t1="dark1" w:bg2="light2" w:t2="dark2" w:accent1="accent1" w:accent2="accent2" w:accent3="accent3" w:accent4="accent4" w:accent5="accent5" w:accent6="accent6" w:hyperlink="hyperlink" w:followedHyperlink="followedHyperlink"/>
  <w:doNotIncludeSubdocsInStats/>
  <w14:defaultImageDpi w14:val="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Balloon Text"/>
    <w:basedOn w:val="1"/>
    <w:link w:val="10"/>
    <w:semiHidden/>
    <w:unhideWhenUsed/>
    <w:uiPriority w:val="99"/>
    <w:pPr>
      <w:spacing w:after="0" w:line="240" w:lineRule="auto"/>
    </w:pPr>
    <w:rPr>
      <w:rFonts w:ascii="Segoe UI" w:hAnsi="Segoe UI" w:cs="Segoe UI"/>
      <w:sz w:val="18"/>
      <w:szCs w:val="18"/>
    </w:rPr>
  </w:style>
  <w:style w:type="paragraph" w:styleId="5">
    <w:name w:val="Body Text"/>
    <w:basedOn w:val="1"/>
    <w:link w:val="7"/>
    <w:unhideWhenUsed/>
    <w:qFormat/>
    <w:uiPriority w:val="1"/>
    <w:pPr>
      <w:widowControl w:val="0"/>
      <w:autoSpaceDE w:val="0"/>
      <w:autoSpaceDN w:val="0"/>
      <w:spacing w:after="0" w:line="240" w:lineRule="auto"/>
      <w:jc w:val="both"/>
    </w:pPr>
    <w:rPr>
      <w:rFonts w:ascii="Times New Roman" w:hAnsi="Times New Roman" w:eastAsia="Times New Roman" w:cs="Times New Roman"/>
      <w:sz w:val="28"/>
      <w:szCs w:val="28"/>
      <w:lang w:bidi="ru-RU"/>
    </w:rPr>
  </w:style>
  <w:style w:type="table" w:styleId="6">
    <w:name w:val="Table Grid"/>
    <w:basedOn w:val="3"/>
    <w:uiPriority w:val="59"/>
    <w:pPr>
      <w:spacing w:after="0" w:line="240" w:lineRule="auto"/>
    </w:pPr>
    <w:rPr>
      <w:rFonts w:eastAsia="Calibri"/>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Основной текст Знак"/>
    <w:basedOn w:val="2"/>
    <w:link w:val="5"/>
    <w:uiPriority w:val="1"/>
    <w:rPr>
      <w:rFonts w:ascii="Times New Roman" w:hAnsi="Times New Roman" w:eastAsia="Times New Roman" w:cs="Times New Roman"/>
      <w:sz w:val="28"/>
      <w:szCs w:val="28"/>
      <w:lang w:bidi="ru-RU"/>
    </w:rPr>
  </w:style>
  <w:style w:type="character" w:customStyle="1" w:styleId="8">
    <w:name w:val="Без интервала Знак"/>
    <w:link w:val="9"/>
    <w:qFormat/>
    <w:locked/>
    <w:uiPriority w:val="0"/>
    <w:rPr>
      <w:rFonts w:ascii="Calibri" w:hAnsi="Calibri" w:eastAsia="Calibri" w:cs="Times New Roman"/>
    </w:rPr>
  </w:style>
  <w:style w:type="paragraph" w:styleId="9">
    <w:name w:val="No Spacing"/>
    <w:link w:val="8"/>
    <w:qFormat/>
    <w:uiPriority w:val="0"/>
    <w:pPr>
      <w:spacing w:after="0" w:line="240" w:lineRule="auto"/>
    </w:pPr>
    <w:rPr>
      <w:rFonts w:ascii="Calibri" w:hAnsi="Calibri" w:eastAsia="Calibri" w:cs="Times New Roman"/>
      <w:sz w:val="22"/>
      <w:szCs w:val="22"/>
      <w:lang w:val="ru-RU" w:eastAsia="ru-RU" w:bidi="ar-SA"/>
    </w:rPr>
  </w:style>
  <w:style w:type="character" w:customStyle="1" w:styleId="10">
    <w:name w:val="Текст выноски Знак"/>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984</Words>
  <Characters>5613</Characters>
  <Lines>46</Lines>
  <Paragraphs>13</Paragraphs>
  <TotalTime>9</TotalTime>
  <ScaleCrop>false</ScaleCrop>
  <LinksUpToDate>false</LinksUpToDate>
  <CharactersWithSpaces>6584</CharactersWithSpaces>
  <Application>WPS Office_12.2.0.13266_F1E327BC-269C-435d-A152-05C5408002CA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2023-12-22T07:38:00Z</dcterms:created>
  <dc:creator>Танзиля</dc:creator>
  <cp:lastModifiedBy>Школа</cp:lastModifiedBy>
  <cp:lastPrinted>2023-12-22T07:52:00Z</cp:lastPrinted>
  <dcterms:modified xsi:type="dcterms:W3CDTF">2023-12-22T08:27:02Z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1049-12.2.0.13266</vt:lpwstr>
  </property>
  <property fmtid="{D5CDD505-2E9C-101B-9397-08002B2CF9AE}" pid="3" name="ICV">
    <vt:lpwstr>DD4349A259C546B28A96AC3DBE910C6D_13</vt:lpwstr>
  </property>
</Properties>
</file>